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line="240" w:lineRule="auto"/>
        <w:ind w:firstLine="720"/>
        <w:jc w:val="center"/>
        <w:rPr>
          <w:rFonts w:ascii="Times New Roman" w:hAnsi="Times New Roman" w:eastAsia="Times New Roman" w:cs="Times New Roman"/>
          <w:b/>
          <w:sz w:val="36"/>
          <w:szCs w:val="36"/>
          <w:shd w:val="clear" w:fill="ffffff"/>
        </w:rPr>
      </w:pPr>
    </w:p>
    <w:p>
      <w:pPr>
        <w:ind w:right="140"/>
        <w:jc w:val="both"/>
        <w:rPr>
          <w:rFonts w:ascii="Times New Roman" w:hAnsi="Times New Roman" w:eastAsia="Times New Roman" w:cs="Times New Roman"/>
          <w:b/>
          <w:sz w:val="36"/>
          <w:szCs w:val="36"/>
        </w:rPr>
      </w:pPr>
    </w:p>
    <w:p>
      <w:pPr>
        <w:ind w:right="140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</w:p>
    <w:p>
      <w:pPr>
        <w:shd w:val="clear" w:fill="ffffff"/>
        <w:jc w:val="center"/>
        <w:rPr>
          <w:rFonts w:ascii="Times New Roman" w:hAnsi="Times New Roman" w:eastAsia="Times New Roman" w:cs="Times New Roman"/>
          <w:b/>
          <w:sz w:val="34"/>
          <w:szCs w:val="34"/>
          <w:shd w:val="clear" w:fill="ffffff"/>
        </w:rPr>
      </w:pPr>
      <w:r>
        <w:rPr>
          <w:rFonts w:ascii="Times New Roman" w:hAnsi="Times New Roman" w:eastAsia="Times New Roman" w:cs="Times New Roman"/>
          <w:b/>
          <w:sz w:val="34"/>
          <w:szCs w:val="34"/>
          <w:shd w:val="clear" w:fill="ffffff"/>
          <w:rtl w:val="0"/>
        </w:rPr>
        <w:t xml:space="preserve">Летняя школа, посвящённая</w:t>
      </w:r>
      <w:r>
        <w:rPr>
          <w:rFonts w:ascii="Times New Roman" w:hAnsi="Times New Roman" w:eastAsia="Times New Roman" w:cs="Times New Roman"/>
          <w:b/>
          <w:sz w:val="34"/>
          <w:szCs w:val="34"/>
          <w:rtl w:val="0"/>
        </w:rPr>
        <w:t xml:space="preserve"> крымскому художнику-маринисту Ивану Айвазовскому</w:t>
      </w:r>
      <w:r>
        <w:rPr>
          <w:rFonts w:ascii="Times New Roman" w:hAnsi="Times New Roman" w:eastAsia="Times New Roman" w:cs="Times New Roman"/>
          <w:b/>
          <w:sz w:val="34"/>
          <w:szCs w:val="34"/>
          <w:shd w:val="clear" w:fill="ffffff"/>
          <w:rtl w:val="0"/>
        </w:rPr>
        <w:t xml:space="preserve">. Информационная справка </w:t>
      </w:r>
    </w:p>
    <w:p>
      <w:pPr>
        <w:shd w:val="clear" w:fill="ffffff"/>
        <w:jc w:val="center"/>
        <w:rPr>
          <w:rFonts w:ascii="Times New Roman" w:hAnsi="Times New Roman" w:eastAsia="Times New Roman" w:cs="Times New Roman"/>
          <w:b/>
          <w:sz w:val="34"/>
          <w:szCs w:val="34"/>
          <w:shd w:val="clear" w:fill="ffffff"/>
        </w:rPr>
      </w:pPr>
    </w:p>
    <w:p>
      <w:pPr>
        <w:ind w:right="7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fill="ffffff"/>
          <w:rtl w:val="0"/>
        </w:rPr>
        <w:t xml:space="preserve">С июня по сентябрь в Крыму на площадке арт-кластера «Таврида» пройдут летние школы Академии «Меганом». Проект, ранее известный как образовательные заезды для молодых деятелей культуры, искусства и творческих индустрий, в 2025 году стартует уже в одиннадцатый раз. Третья летняя школа, приуроченная к 180-летию цикла черноморских пейзажей Айвазовского, пройдёт с 22 по 28 июня. Её участниками станут 400 молодых творцов в возрасте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 18 до 35 лет из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fill="ffffff"/>
          <w:rtl w:val="0"/>
        </w:rPr>
        <w:t xml:space="preserve"> разных регионов России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: художники, фотографы, скульпторы, реставраторы и иконописцы, дизайнеры одежды и предметные дизайнеры, а также искусствоведы, регионоведы, культурологи, экскурсоводы и ивент-менеджеры. </w:t>
      </w:r>
    </w:p>
    <w:p>
      <w:pPr>
        <w:ind w:right="-320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ind w:right="7" w:firstLine="720"/>
        <w:jc w:val="both"/>
        <w:rPr>
          <w:rFonts w:ascii="Times New Roman" w:hAnsi="Times New Roman" w:eastAsia="Times New Roman" w:cs="Times New Roman"/>
          <w:sz w:val="28"/>
          <w:szCs w:val="28"/>
          <w:shd w:val="clear" w:fill="ffff00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Регистрация для участников открывается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27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марта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(и будет продолжаться до 12 мая включительно) по ссылке: </w:t>
      </w:r>
      <w:r>
        <w:fldChar w:fldCharType="begin"/>
      </w:r>
      <w:r>
        <w:instrText xml:space="preserve">HYPERLINK "https://clck.ru/3J5FG6"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shd w:val="clear" w:fill="ffffff"/>
          <w:rtl w:val="0"/>
        </w:rPr>
        <w:t xml:space="preserve">https://clck.ru/3J5FG6</w:t>
      </w:r>
      <w:r>
        <w:fldChar w:fldCharType="end"/>
      </w:r>
    </w:p>
    <w:p>
      <w:pPr>
        <w:ind w:right="7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ind w:right="7" w:firstLine="720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shd w:val="clear" w:fill="ffffff"/>
        </w:rPr>
      </w:pPr>
      <w:bookmarkStart w:colFirst="0" w:colLast="0" w:id="0" w:name="_heading=h.30j0zll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rtl w:val="0"/>
        </w:rPr>
        <w:t xml:space="preserve">Летняя школа, посвящённая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крымскому художнику-маринисту Ивану Айвазовскому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fffff"/>
          <w:rtl w:val="0"/>
        </w:rPr>
        <w:t xml:space="preserve">, объединит пять арт-школ: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shd w:val="clear" w:fill="ffffff"/>
          <w:rtl w:val="0"/>
        </w:rPr>
        <w:t xml:space="preserve">современного искусства, скульптуры, реставрации, индустрии моды и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fill="ffffff"/>
          <w:rtl w:val="0"/>
        </w:rPr>
        <w:t xml:space="preserve">«Маршруты Абхазии»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shd w:val="clear" w:fill="ffffff"/>
          <w:rtl w:val="0"/>
        </w:rPr>
        <w:t xml:space="preserve">. </w:t>
      </w:r>
    </w:p>
    <w:p>
      <w:pPr>
        <w:ind w:right="7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молодых живописцев, цифровых художников и фотографов будет открыта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арт-школа современного искусства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Участники смогут поработать </w:t>
      </w:r>
      <w:r>
        <w:rPr>
          <w:rFonts w:ascii="Times New Roman" w:hAnsi="Times New Roman" w:eastAsia="Times New Roman" w:cs="Times New Roman"/>
          <w:sz w:val="28"/>
          <w:szCs w:val="28"/>
          <w:shd w:val="clear" w:fill="ffffff"/>
          <w:rtl w:val="0"/>
        </w:rPr>
        <w:t xml:space="preserve">над созданием междисциплинарных произведений искусства в разных направлениях: современной живописи и digital-арте или с помощью графических нейросетей.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Каждый модуль будет включать в себя серию лекций, практические воркшопы и мастер-классы по освоению различных техник. Созданные в рамках арт-школы произведения будут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объединены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концептуальную выставку, посвящённую теме нового прочтения традиций, которая посетит разные регионы России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rtl w:val="0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Ключевые партнёры арт-школы: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Российская галерея искусств, объединение «Выставочные залы Москвы».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rtl w:val="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Работа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арт-школы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скульптур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будет направлена на создание полноразмерных скульптурных композиций, инсталляций и арт-объектов с использованием различных материалов. Участники освоят разные профессиональные техники, инструменты и оборудование. Лекционный формат будет включать в себя изучение современных трендов и экспериментальных скульптурных практик. Стать участниками арт-школы смогут практикующие скульпторы, а также студенты и выпускники профильных вузов.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Созданные в рамках арт-школы произведения будут объединены в концептуальную выставку, посвящённую теме нового прочтения традиций, которая посетит разные регионы России.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Ключевые партнёры арт-школы: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Российская галерея искусств, объединение «Выставочные залы Москвы»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rtl w:val="0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Реставраторы станковой и монументальной живописи, иконописцы, художники, мозаичисты и студенты профильных вузов смогут погрузиться в тонкости реставрационного искусства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изучить методы работы с разными материалами и современные технологии, а также глубже узнать историю нашей страны и Крыма — в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арт-школе реставрации,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организованной в партнёрстве с музеем-заповедником </w:t>
      </w:r>
      <w:r>
        <w:rPr>
          <w:rFonts w:ascii="Times New Roman" w:hAnsi="Times New Roman" w:eastAsia="Roboto" w:cs="Roboto"/>
          <w:i w:val="0"/>
          <w:color w:val="000000"/>
          <w:sz w:val="28"/>
          <w:shd w:val="clear" w:fill="ffffff"/>
        </w:rPr>
        <w:t xml:space="preserve">«Херсонес Таврический»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В рамках практической работы совместно с экспертами-наставниками участники поработают над восстановлением ряда ценных произведений искусства и архитектурных элементов объектов культурного наследия России. </w:t>
      </w:r>
      <w:r>
        <w:rPr>
          <w:rFonts w:ascii="Times New Roman" w:hAnsi="Times New Roman" w:eastAsia="Roboto" w:cs="Roboto"/>
          <w:b w:val="0"/>
          <w:i w:val="0"/>
          <w:color w:val="000000"/>
          <w:sz w:val="28"/>
          <w:shd w:val="clear" w:fill="ffffff"/>
        </w:rPr>
        <w:t xml:space="preserve">Каждый участник станет частью важного процесса сохранения культурного наследия.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rtl w:val="0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Ключевые партнёры арт-школы: </w:t>
      </w:r>
      <w:r>
        <w:rPr>
          <w:rFonts w:ascii="Times New Roman" w:hAnsi="Times New Roman" w:eastAsia="Roboto" w:cs="Roboto"/>
          <w:b w:val="0"/>
          <w:i w:val="0"/>
          <w:color w:val="000000"/>
          <w:sz w:val="28"/>
          <w:shd w:val="clear" w:fill="ffffff"/>
        </w:rPr>
        <w:t xml:space="preserve">ФГБУК  «Государственный историко-археологический музей-заповедник  «Херсонес Тарвический»,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Союз художников России, Союз реставраторов России.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Арт-школа индустрии моды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совместно с партнёром — проектом «Походы Первых — больше, чем путешествие»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предложит дизайнерам, художникам по текстилю и конструкторам разработать концепцию капсульной коллекции одежды и аксессуаров для активного отдыха и туризма. Позже коллекция будет произведена на базе брендов партнёров арт-школы — FORWARD, 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VERSTA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7.2.66. Лучшие участники также смогут получить приглашение на стажировки и трудоустройство или попасть в кадровый резерв дизайнеров арт-кластера «Таврида».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b/>
          <w:color w:val="1f1f1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f1f1f"/>
          <w:sz w:val="28"/>
          <w:szCs w:val="28"/>
          <w:rtl w:val="0"/>
        </w:rPr>
        <w:t xml:space="preserve">Ключевые партнёры арт-школы: 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АНО «Больше, чем путешествие», 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Российское д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вижение детей и молодежи «Движение Первых»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, п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роект «Походы Первых — больше, чем путешествие», бренд спортивной одежды 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FORWARD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, премиальный российский бренд инновационной одежды для приключений VERSTA, по-настоящему российский бренд одежды и аксессуаров 7.2.66.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color w:val="1f1f1f"/>
          <w:sz w:val="28"/>
          <w:szCs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color w:val="1f1f1f"/>
          <w:sz w:val="28"/>
          <w:szCs w:val="28"/>
        </w:rPr>
      </w:pP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В </w:t>
      </w:r>
      <w:r>
        <w:rPr>
          <w:rFonts w:ascii="Times New Roman" w:hAnsi="Times New Roman" w:eastAsia="Times New Roman" w:cs="Times New Roman"/>
          <w:b/>
          <w:color w:val="1f1f1f"/>
          <w:sz w:val="28"/>
          <w:szCs w:val="28"/>
          <w:rtl w:val="0"/>
        </w:rPr>
        <w:t xml:space="preserve">арт-школе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fill="ffffff"/>
          <w:rtl w:val="0"/>
        </w:rPr>
        <w:t xml:space="preserve">«Маршруты Абхазии»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соберутся искусствоведы,</w:t>
      </w:r>
      <w:r>
        <w:rPr>
          <w:rFonts w:ascii="Times New Roman" w:hAnsi="Times New Roman" w:eastAsia="Times New Roman" w:cs="Times New Roman"/>
          <w:b/>
          <w:color w:val="1f1f1f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регионоведы, экскурсоводы, гиды, культурологи, ивент-менеджеры и студенты профильных вузов из Абхазии. Они будут работать над созданием серии туристических маршрутов, а также над разработкой концепций новых мероприятий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, направленных на продвижение туристических возможностей республики.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  <w:bookmarkStart w:colFirst="0" w:colLast="0" w:id="1" w:name="_heading=h.6x07v0v24k72"/>
      <w:bookmarkEnd w:id="1"/>
      <w:r>
        <w:rPr>
          <w:rFonts w:ascii="Times New Roman" w:hAnsi="Times New Roman" w:eastAsia="Times New Roman" w:cs="Times New Roman"/>
          <w:b/>
          <w:color w:val="1f1f1f"/>
          <w:sz w:val="28"/>
          <w:szCs w:val="28"/>
          <w:rtl w:val="0"/>
        </w:rPr>
        <w:t xml:space="preserve">Ключевые партнёры: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 АНО «Д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ирекция Всемирного фестиваля молодёжи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rtl w:val="0"/>
        </w:rPr>
        <w:t xml:space="preserve">».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</w:p>
    <w:p>
      <w:pPr>
        <w:ind w:left="1440" w:right="140" w:firstLine="0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</w:p>
    <w:p>
      <w:pPr>
        <w:spacing w:line="275" w:lineRule="auto"/>
        <w:ind w:firstLine="560"/>
      </w:pPr>
      <w:r>
        <w:rPr>
          <w:rFonts w:ascii="Times New Roman" w:hAnsi="Times New Roman" w:eastAsia="Times New Roman" w:cs="Times New Roman"/>
          <w:b/>
          <w:i/>
          <w:color w:val="000000"/>
          <w:shd w:val="clear" w:fill="ffffff"/>
          <w:rtl w:val="0"/>
        </w:rPr>
        <w:t xml:space="preserve">Контакты для СМИ:</w:t>
      </w:r>
      <w:r>
        <w:rPr>
          <w:rFonts w:ascii="Times New Roman" w:hAnsi="Times New Roman" w:eastAsia="Times New Roman" w:cs="Times New Roman"/>
          <w:i/>
          <w:color w:val="000000"/>
          <w:shd w:val="clear" w:fill="ffffff"/>
          <w:rtl w:val="0"/>
        </w:rPr>
        <w:t xml:space="preserve"> Яна Коряева, +7 926 379-73-40, </w:t>
      </w:r>
      <w:r>
        <w:rPr>
          <w:rFonts w:ascii="Times New Roman" w:hAnsi="Times New Roman" w:eastAsia="Times New Roman" w:cs="Times New Roman"/>
          <w:i/>
          <w:color w:val="1155cc"/>
          <w:u w:val="single"/>
          <w:shd w:val="clear" w:fill="ffffff"/>
          <w:rtl w:val="0"/>
        </w:rPr>
        <w:t xml:space="preserve">press@tavrida.art</w:t>
      </w:r>
      <w:r>
        <w:rPr>
          <w:rFonts w:ascii="Times New Roman" w:hAnsi="Times New Roman" w:eastAsia="Times New Roman" w:cs="Times New Roman"/>
          <w:i/>
          <w:color w:val="000000"/>
          <w:shd w:val="clear" w:fill="ffffff"/>
          <w:rtl w:val="0"/>
        </w:rPr>
        <w:t xml:space="preserve">, </w:t>
      </w:r>
      <w:r>
        <w:rPr>
          <w:rFonts w:ascii="Times New Roman" w:hAnsi="Times New Roman" w:eastAsia="Times New Roman" w:cs="Times New Roman"/>
          <w:i/>
          <w:color w:val="1155cc"/>
          <w:u w:val="single"/>
          <w:shd w:val="clear" w:fill="ffffff"/>
          <w:rtl w:val="0"/>
        </w:rPr>
        <w:t xml:space="preserve">tavrida.art</w:t>
      </w:r>
    </w:p>
    <w:p>
      <w:pPr>
        <w:spacing w:line="240" w:lineRule="auto"/>
        <w:ind w:firstLine="560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shd w:val="clear" w:fill="ffffff"/>
        </w:rPr>
      </w:pPr>
    </w:p>
    <w:p>
      <w:pPr>
        <w:spacing w:line="240" w:lineRule="auto"/>
        <w:ind w:firstLine="560"/>
        <w:jc w:val="both"/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shd w:val="clear" w:fill="ffffff"/>
          <w:rtl w:val="0"/>
        </w:rPr>
        <w:t xml:space="preserve">Telegram-канал пресс-службы: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fill="ffffff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color w:val="1155cc"/>
          <w:sz w:val="24"/>
          <w:szCs w:val="24"/>
          <w:u w:val="single"/>
          <w:shd w:val="clear" w:fill="ffffff"/>
          <w:rtl w:val="0"/>
        </w:rPr>
        <w:t xml:space="preserve">https://t.me/tavrida_news</w:t>
      </w:r>
    </w:p>
    <w:p>
      <w:pPr>
        <w:spacing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shd w:val="clear" w:fill="ffffff"/>
        </w:rPr>
      </w:pPr>
    </w:p>
    <w:p>
      <w:pPr>
        <w:spacing w:line="240" w:lineRule="auto"/>
        <w:ind w:firstLine="720"/>
        <w:jc w:val="both"/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shd w:val="clear" w:fill="ffffff"/>
          <w:rtl w:val="0"/>
        </w:rPr>
        <w:t xml:space="preserve">Справочная информация: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br/>
        <w:tab/>
      </w:r>
      <w:r>
        <w:rPr>
          <w:rFonts w:ascii="Times New Roman" w:hAnsi="Times New Roman" w:eastAsia="Times New Roman" w:cs="Times New Roman"/>
          <w:i/>
          <w:sz w:val="24"/>
          <w:szCs w:val="24"/>
          <w:shd w:val="clear" w:fill="ffffff"/>
          <w:rtl w:val="0"/>
        </w:rPr>
        <w:t xml:space="preserve">Автономная некоммерческая организация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shd w:val="clear" w:fill="ffffff"/>
          <w:rtl w:val="0"/>
        </w:rPr>
        <w:t xml:space="preserve">«Таврида.Арт»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fill="ffffff"/>
          <w:rtl w:val="0"/>
        </w:rPr>
        <w:t xml:space="preserve"> развивает арт-кластер «Таврида»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—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fill="ffffff"/>
          <w:rtl w:val="0"/>
        </w:rPr>
        <w:t xml:space="preserve"> платформу возможностей для молодых деятелей культуры и искусства, которая объединяет летние школы Академии творческих индустрий «Меганом», Фестиваль молодого искусства «Таврида.АРТ», федеральную сеть арт-резиденций и другие проекты. Мероприятия арт-кластера включены в федеральный проект «Россия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—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fill="ffffff"/>
          <w:rtl w:val="0"/>
        </w:rPr>
        <w:t xml:space="preserve"> страна возможностей» национального проекта «Молодёжь и дети» и реализуются с 2015 года.</w:t>
      </w:r>
    </w:p>
    <w:p>
      <w:pPr>
        <w:ind w:left="1440" w:right="140" w:firstLine="0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</w:p>
    <w:p>
      <w:pPr>
        <w:ind w:left="1440" w:right="140" w:firstLine="0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</w:p>
    <w:sectPr>
      <w:headerReference w:type="default" r:id="rId6"/>
      <w:headerReference w:type="first" r:id="rId7"/>
      <w:footerReference w:type="default" r:id="rId8"/>
      <w:footerReference w:type="even" r:id="rId9"/>
      <w:footerReference w:type="first" r:id="rId10"/>
      <w:type w:val="continuous"/>
      <w:pgSz w:w="11900" w:h="16840" w:orient="portrait"/>
      <w:pgMar w:top="1134" w:right="1132" w:bottom="1134" w:left="1133" w:header="510" w:footer="720" w:gutter="0"/>
      <w:pgNumType w:start="1"/>
      <w:cols w:num="1" w:sep="0" w:space="1080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Helvetica Neue">
    <w:panose1 w:val="020B060402020202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right" w:pos="9020" w:leader="none"/>
      </w:tabs>
      <w:spacing w:line="240" w:lineRule="auto"/>
      <w:rPr>
        <w:rFonts w:ascii="Helvetica Neue" w:hAnsi="Helvetica Neue" w:eastAsia="Helvetica Neue" w:cs="Helvetica Neue"/>
        <w:color w:val="000000"/>
        <w:sz w:val="24"/>
        <w:szCs w:val="24"/>
      </w:rPr>
    </w:pPr>
    <w:r>
      <w:rPr>
        <w:rtl w:val="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right" w:pos="9020" w:leader="none"/>
      </w:tabs>
      <w:spacing w:line="240" w:lineRule="auto"/>
      <w:rPr>
        <w:rFonts w:ascii="Helvetica Neue" w:hAnsi="Helvetica Neue" w:eastAsia="Helvetica Neue" w:cs="Helvetica Neue"/>
        <w:color w:val="000000"/>
        <w:sz w:val="24"/>
        <w:szCs w:val="24"/>
      </w:rPr>
    </w:pPr>
    <w:r>
      <w:rPr>
        <w:rtl w:val="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rPr>
        <w:color w:val="000000"/>
      </w:rPr>
    </w:pPr>
    <w:r>
      <w:rPr>
        <w:rtl w:val="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 w:leader="none"/>
        <w:tab w:val="right" w:pos="9355" w:leader="none"/>
      </w:tabs>
      <w:spacing w:line="240" w:lineRule="auto"/>
      <w:rPr>
        <w:color w:val="000000"/>
      </w:rPr>
    </w:pPr>
    <w:r>
      <w:rPr>
        <w:rtl w:val="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rPr>
        <w:color w:val="000000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column">
                <wp:posOffset>-730082</wp:posOffset>
              </wp:positionH>
              <wp:positionV relativeFrom="paragraph">
                <wp:posOffset>-323846</wp:posOffset>
              </wp:positionV>
              <wp:extent cx="7585710" cy="160909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>
                      <a:xfrm>
                        <a:off x="0" y="0"/>
                        <a:ext cx="7585710" cy="16090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text;margin-left:-57.5pt;mso-position-horizontal:absolute;mso-position-vertical-relative:text;margin-top:-25.5pt;mso-position-vertical:absolute;width:597.3pt;height:126.7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 w:val="true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ru-RU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after="120"/>
    </w:pPr>
    <w:rPr>
      <w:b/>
      <w:color w:val="000000"/>
      <w:sz w:val="72"/>
      <w:szCs w:val="72"/>
    </w:rPr>
  </w:style>
  <w:style w:type="table" w:styleId="TableNormal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customXml" Target="../customXml/item1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unk1:gDocsCustomXmlDataStorage xmlns:unk1="http://customooxmlschemas.google.com/" uri="GoogleDocsCustomDataVersion2">
  <unk1:docsCustomData roundtripDataSignature="AMtx7miw87VBiKB9hBAyGwptLfFrV31vDg==">CgMxLjAyCWguMzBqMHpsbDIOaC42eDA3djB2MjRrNzI4AGoxChRzdWdnZXN0LjgzOWk0MWdtNzdocRIZ0JTQsNGA0YzRjyDQqNC40YDRj9C10LLQsGojChRzdWdnZXN0Lmw3cWF5YnJobGdkYRIL0JzQuNGI0LAg0JBqNwoUc3VnZ2VzdC4yOGl2aDZvczVpb28SH9Cg0YPRgdGC0LDQvCDQodC10LvQuNCy0LDQvdC+0LJqMQoUc3VnZ2VzdC40ZmlxdmRidGwxNmcSGdCU0LDRgNGM0Y8g0KjQuNGA0Y/QtdCy0LBqIwoUc3VnZ2VzdC5uaXN5YTlqOWtuY3gSC9Cc0LjRiNCwINCQaiIKE3N1Z2dlc3Quc28zbGR3cnVoMjYSC9Cc0LjRiNCwINCQaiMKFHN1Z2dlc3Quc3B2anBtamZoYWZ5EgvQnNC40YjQsCDQkGoxChRzdWdnZXN0Lno0OXkzZ3VtNWxiZxIZ0JTQsNGA0YzRjyDQqNC40YDRj9C10LLQsGojChRzdWdnZXN0Lnc3dDNxbzhkaXIyMxIL0JzQuNGI0LAg0JBqIwoUc3VnZ2VzdC5hNzY3NzQ5emphdWkSC9Cc0LjRiNCwINCQaiMKFHN1Z2dlc3QuMXc1Z29xM3ZkdDZkEgvQnNC40YjQsCDQkGoxChRzdWdnZXN0LnJudWN6NGR5b2xwcxIZ0JTQsNGA0YzRjyDQqNC40YDRj9C10LLQsGojChRzdWdnZXN0LjRka3lmcnM0bHBpMRIL0JzQuNGI0LAg0JBqMQoUc3VnZ2VzdC5vNXF2NWl2Mng5YzcSGdCU0LDRgNGM0Y8g0KjQuNGA0Y/QtdCy0LBqIwoUc3VnZ2VzdC41OGt2dHkybnBic2cSC9Cc0LjRiNCwINCQaiMKFHN1Z2dlc3QuYTBnb2kxNG9uanR3EgvQnNC40YjQsCDQkGoxChRzdWdnZXN0LmQ2dXp0dnRtbGVwaxIZ0JTQsNGA0YzRjyDQqNC40YDRj9C10LLQsGoxChRzdWdnZXN0LnFuMmV6dnEzaXVlcBIZ0JTQsNGA0YzRjyDQqNC40YDRj9C10LLQsGojChRzdWdnZXN0LnUxajl6bTQ4ajZweBIL0JzQuNGI0LAg0JByITFzY1MteGJiVzVQZWZkbzZENldDQm5KQWxKUkg0eHI0bw==</unk1:docsCustomData>
</unk1:gDocsCustomXmlDataStorage>
</file>

<file path=customXml/itemProps1.xml><?xml version="1.0" encoding="utf-8"?>
<ds:datastoreItem xmlns:ds="http://schemas.openxmlformats.org/officeDocument/2006/customXml" ds:itemID="{006F0044-0063-0075-6D00-65006E007400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2025-02-26T14:02:00Z</dcterms:created>
</cp:coreProperties>
</file>